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t>江西吉湖发展集团有限公司</w:t>
      </w:r>
      <w:r>
        <w:rPr>
          <w:rFonts w:hint="eastAsia" w:ascii="宋体" w:hAnsi="宋体" w:eastAsia="宋体" w:cs="宋体"/>
          <w:b/>
          <w:bCs/>
          <w:color w:val="auto"/>
          <w:sz w:val="32"/>
          <w:szCs w:val="32"/>
          <w:highlight w:val="none"/>
          <w:u w:val="none"/>
          <w:lang w:eastAsia="zh-CN"/>
        </w:rPr>
        <w:t>老县委县政府地块棚户区综合改造工程项目一期房屋征收拆除项目竞争性磋商采购公告</w:t>
      </w:r>
    </w:p>
    <w:p>
      <w:pPr>
        <w:pStyle w:val="3"/>
        <w:rPr>
          <w:rFonts w:hint="eastAsia" w:ascii="宋体" w:hAnsi="宋体" w:eastAsia="宋体" w:cs="宋体"/>
          <w:b/>
          <w:bCs/>
          <w:color w:val="auto"/>
          <w:sz w:val="32"/>
          <w:szCs w:val="32"/>
          <w:highlight w:val="none"/>
          <w:u w:val="none"/>
          <w:lang w:eastAsia="zh-CN"/>
        </w:rPr>
      </w:pPr>
    </w:p>
    <w:p>
      <w:pPr>
        <w:pStyle w:val="2"/>
        <w:shd w:val="clear" w:color="auto" w:fill="auto"/>
        <w:spacing w:line="360" w:lineRule="auto"/>
        <w:ind w:firstLine="420" w:firstLineChars="20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江西安必信招标咨询有限公司受</w:t>
      </w:r>
      <w:r>
        <w:rPr>
          <w:rFonts w:hint="eastAsia" w:ascii="宋体" w:hAnsi="宋体" w:cs="宋体"/>
          <w:b w:val="0"/>
          <w:bCs w:val="0"/>
          <w:color w:val="auto"/>
          <w:kern w:val="2"/>
          <w:sz w:val="21"/>
          <w:szCs w:val="21"/>
          <w:lang w:val="en-US" w:eastAsia="zh-CN" w:bidi="ar-SA"/>
        </w:rPr>
        <w:t>江西吉湖发展集团有限公司</w:t>
      </w:r>
      <w:r>
        <w:rPr>
          <w:rFonts w:hint="eastAsia" w:ascii="宋体" w:hAnsi="宋体" w:eastAsia="宋体" w:cs="宋体"/>
          <w:b w:val="0"/>
          <w:bCs w:val="0"/>
          <w:color w:val="auto"/>
          <w:kern w:val="2"/>
          <w:sz w:val="21"/>
          <w:szCs w:val="21"/>
          <w:lang w:val="en-US" w:eastAsia="zh-CN" w:bidi="ar-SA"/>
        </w:rPr>
        <w:t>委托，就</w:t>
      </w:r>
      <w:r>
        <w:rPr>
          <w:rFonts w:hint="eastAsia" w:ascii="宋体" w:hAnsi="宋体" w:cs="宋体"/>
          <w:b w:val="0"/>
          <w:bCs w:val="0"/>
          <w:color w:val="auto"/>
          <w:kern w:val="2"/>
          <w:sz w:val="21"/>
          <w:szCs w:val="21"/>
          <w:lang w:val="en-US" w:eastAsia="zh-CN" w:bidi="ar-SA"/>
        </w:rPr>
        <w:t>老县委县政府地块棚户区综合改造工程项目一期房屋征收拆除项目参照《中华人民共和国政府采购法》和</w:t>
      </w:r>
      <w:r>
        <w:rPr>
          <w:rFonts w:hint="eastAsia" w:ascii="宋体" w:hAnsi="宋体" w:eastAsia="宋体" w:cs="宋体"/>
          <w:b w:val="0"/>
          <w:bCs w:val="0"/>
          <w:color w:val="auto"/>
          <w:kern w:val="2"/>
          <w:sz w:val="21"/>
          <w:szCs w:val="21"/>
          <w:lang w:val="en-US" w:eastAsia="zh-CN" w:bidi="ar-SA"/>
        </w:rPr>
        <w:t>《政府采购非招标采购管理办法》</w:t>
      </w:r>
      <w:r>
        <w:rPr>
          <w:rFonts w:hint="eastAsia" w:ascii="宋体" w:hAnsi="宋体" w:cs="宋体"/>
          <w:b w:val="0"/>
          <w:bCs w:val="0"/>
          <w:color w:val="auto"/>
          <w:kern w:val="2"/>
          <w:sz w:val="21"/>
          <w:szCs w:val="21"/>
          <w:lang w:val="en-US" w:eastAsia="zh-CN" w:bidi="ar-SA"/>
        </w:rPr>
        <w:t>等相关法律的</w:t>
      </w:r>
      <w:r>
        <w:rPr>
          <w:rFonts w:hint="eastAsia" w:ascii="宋体" w:hAnsi="宋体" w:eastAsia="宋体" w:cs="宋体"/>
          <w:b w:val="0"/>
          <w:bCs w:val="0"/>
          <w:color w:val="auto"/>
          <w:kern w:val="2"/>
          <w:sz w:val="21"/>
          <w:szCs w:val="21"/>
          <w:lang w:val="en-US" w:eastAsia="zh-CN" w:bidi="ar-SA"/>
        </w:rPr>
        <w:t>要求</w:t>
      </w:r>
      <w:r>
        <w:rPr>
          <w:rFonts w:hint="eastAsia" w:ascii="宋体" w:hAnsi="宋体" w:cs="宋体"/>
          <w:b w:val="0"/>
          <w:bCs w:val="0"/>
          <w:color w:val="auto"/>
          <w:kern w:val="2"/>
          <w:sz w:val="21"/>
          <w:szCs w:val="21"/>
          <w:lang w:val="en-US" w:eastAsia="zh-CN" w:bidi="ar-SA"/>
        </w:rPr>
        <w:t>进行竞争性磋商</w:t>
      </w:r>
      <w:r>
        <w:rPr>
          <w:rFonts w:hint="eastAsia" w:ascii="宋体" w:hAnsi="宋体" w:eastAsia="宋体" w:cs="宋体"/>
          <w:b w:val="0"/>
          <w:bCs w:val="0"/>
          <w:color w:val="auto"/>
          <w:kern w:val="2"/>
          <w:sz w:val="21"/>
          <w:szCs w:val="21"/>
          <w:lang w:val="en-US" w:eastAsia="zh-CN" w:bidi="ar-SA"/>
        </w:rPr>
        <w:t>采购，欢迎合格的</w:t>
      </w:r>
      <w:r>
        <w:rPr>
          <w:rFonts w:hint="eastAsia" w:ascii="宋体" w:hAnsi="宋体" w:cs="宋体"/>
          <w:b w:val="0"/>
          <w:bCs w:val="0"/>
          <w:color w:val="auto"/>
          <w:kern w:val="2"/>
          <w:sz w:val="21"/>
          <w:szCs w:val="21"/>
          <w:lang w:val="en-US" w:eastAsia="zh-CN" w:bidi="ar-SA"/>
        </w:rPr>
        <w:t>服务商</w:t>
      </w:r>
      <w:r>
        <w:rPr>
          <w:rFonts w:hint="eastAsia" w:ascii="宋体" w:hAnsi="宋体" w:eastAsia="宋体" w:cs="宋体"/>
          <w:b w:val="0"/>
          <w:bCs w:val="0"/>
          <w:color w:val="auto"/>
          <w:kern w:val="2"/>
          <w:sz w:val="21"/>
          <w:szCs w:val="21"/>
          <w:lang w:val="en-US" w:eastAsia="zh-CN" w:bidi="ar-SA"/>
        </w:rPr>
        <w:t>参加，有关事项如下：</w:t>
      </w:r>
    </w:p>
    <w:p>
      <w:pPr>
        <w:pStyle w:val="2"/>
        <w:spacing w:line="360" w:lineRule="auto"/>
        <w:rPr>
          <w:rFonts w:ascii="宋体" w:hAnsi="宋体" w:cs="宋体"/>
          <w:bCs w:val="0"/>
          <w:color w:val="auto"/>
          <w:sz w:val="21"/>
          <w:szCs w:val="21"/>
          <w:highlight w:val="none"/>
        </w:rPr>
      </w:pPr>
      <w:r>
        <w:rPr>
          <w:rFonts w:hint="eastAsia" w:ascii="宋体" w:hAnsi="宋体" w:cs="宋体"/>
          <w:bCs w:val="0"/>
          <w:color w:val="auto"/>
          <w:sz w:val="21"/>
          <w:szCs w:val="21"/>
          <w:highlight w:val="none"/>
        </w:rPr>
        <w:t>一、项目基本情况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bCs/>
          <w:color w:val="auto"/>
          <w:szCs w:val="21"/>
          <w:highlight w:val="none"/>
          <w:lang w:eastAsia="zh-CN"/>
        </w:rPr>
        <w:t>【JXABX2022198】</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老县委县政府地块棚户区综合改造工程项目一期房屋征收拆除项目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采购方式：竞争性磋商</w:t>
      </w:r>
    </w:p>
    <w:p>
      <w:pPr>
        <w:pStyle w:val="7"/>
        <w:rPr>
          <w:rFonts w:hint="default" w:eastAsia="宋体"/>
          <w:color w:val="auto"/>
          <w:lang w:val="en-US" w:eastAsia="zh-CN"/>
        </w:rPr>
      </w:pPr>
      <w:r>
        <w:rPr>
          <w:rFonts w:hint="eastAsia" w:ascii="宋体" w:hAnsi="宋体" w:cs="宋体"/>
          <w:color w:val="auto"/>
          <w:szCs w:val="21"/>
          <w:highlight w:val="none"/>
          <w:lang w:val="en-US" w:eastAsia="zh-CN"/>
        </w:rPr>
        <w:t xml:space="preserve">   预算金额：323776.76元</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413"/>
        <w:gridCol w:w="697"/>
        <w:gridCol w:w="792"/>
        <w:gridCol w:w="1761"/>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47" w:type="dxa"/>
            <w:vAlign w:val="center"/>
          </w:tcPr>
          <w:p>
            <w:pPr>
              <w:pStyle w:val="2"/>
              <w:spacing w:before="0" w:after="0"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序号</w:t>
            </w:r>
          </w:p>
        </w:tc>
        <w:tc>
          <w:tcPr>
            <w:tcW w:w="3413" w:type="dxa"/>
            <w:vAlign w:val="center"/>
          </w:tcPr>
          <w:p>
            <w:pPr>
              <w:pStyle w:val="2"/>
              <w:spacing w:before="0" w:after="0" w:line="360" w:lineRule="auto"/>
              <w:jc w:val="center"/>
              <w:rPr>
                <w:rFonts w:ascii="宋体" w:hAnsi="宋体" w:cs="宋体"/>
                <w:color w:val="auto"/>
                <w:sz w:val="21"/>
                <w:szCs w:val="21"/>
              </w:rPr>
            </w:pPr>
            <w:r>
              <w:rPr>
                <w:rFonts w:hint="eastAsia" w:ascii="宋体" w:hAnsi="宋体" w:cs="宋体"/>
                <w:color w:val="auto"/>
                <w:sz w:val="21"/>
                <w:szCs w:val="21"/>
              </w:rPr>
              <w:t>项目名称</w:t>
            </w:r>
          </w:p>
        </w:tc>
        <w:tc>
          <w:tcPr>
            <w:tcW w:w="697" w:type="dxa"/>
            <w:vAlign w:val="center"/>
          </w:tcPr>
          <w:p>
            <w:pPr>
              <w:pStyle w:val="2"/>
              <w:spacing w:before="0" w:after="0" w:line="360" w:lineRule="auto"/>
              <w:jc w:val="center"/>
              <w:rPr>
                <w:rFonts w:ascii="宋体" w:hAnsi="宋体" w:cs="宋体"/>
                <w:color w:val="auto"/>
                <w:sz w:val="21"/>
                <w:szCs w:val="21"/>
              </w:rPr>
            </w:pPr>
            <w:r>
              <w:rPr>
                <w:rFonts w:hint="eastAsia" w:ascii="宋体" w:hAnsi="宋体" w:cs="宋体"/>
                <w:color w:val="auto"/>
                <w:sz w:val="21"/>
                <w:szCs w:val="21"/>
              </w:rPr>
              <w:t>数量</w:t>
            </w:r>
          </w:p>
        </w:tc>
        <w:tc>
          <w:tcPr>
            <w:tcW w:w="792" w:type="dxa"/>
            <w:vAlign w:val="center"/>
          </w:tcPr>
          <w:p>
            <w:pPr>
              <w:pStyle w:val="2"/>
              <w:spacing w:before="0" w:after="0" w:line="360" w:lineRule="auto"/>
              <w:jc w:val="center"/>
              <w:rPr>
                <w:rFonts w:ascii="宋体" w:hAnsi="宋体" w:cs="宋体"/>
                <w:color w:val="auto"/>
                <w:sz w:val="21"/>
                <w:szCs w:val="21"/>
              </w:rPr>
            </w:pPr>
            <w:r>
              <w:rPr>
                <w:rFonts w:hint="eastAsia" w:ascii="宋体" w:hAnsi="宋体" w:cs="宋体"/>
                <w:color w:val="auto"/>
                <w:sz w:val="21"/>
                <w:szCs w:val="21"/>
              </w:rPr>
              <w:t>单位</w:t>
            </w:r>
          </w:p>
        </w:tc>
        <w:tc>
          <w:tcPr>
            <w:tcW w:w="1761" w:type="dxa"/>
            <w:vAlign w:val="center"/>
          </w:tcPr>
          <w:p>
            <w:pPr>
              <w:pStyle w:val="2"/>
              <w:spacing w:before="0" w:after="0"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最高限单价</w:t>
            </w:r>
          </w:p>
        </w:tc>
        <w:tc>
          <w:tcPr>
            <w:tcW w:w="1761" w:type="dxa"/>
            <w:vAlign w:val="center"/>
          </w:tcPr>
          <w:p>
            <w:pPr>
              <w:pStyle w:val="2"/>
              <w:spacing w:before="0" w:after="0" w:line="360" w:lineRule="auto"/>
              <w:jc w:val="center"/>
              <w:rPr>
                <w:rFonts w:ascii="宋体" w:hAnsi="宋体" w:cs="宋体"/>
                <w:color w:val="auto"/>
                <w:sz w:val="21"/>
                <w:szCs w:val="21"/>
              </w:rPr>
            </w:pPr>
            <w:r>
              <w:rPr>
                <w:rFonts w:hint="eastAsia" w:ascii="宋体" w:hAnsi="宋体" w:cs="宋体"/>
                <w:color w:val="auto"/>
                <w:sz w:val="21"/>
                <w:szCs w:val="21"/>
              </w:rPr>
              <w:t>简要服务需求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dxa"/>
            <w:vAlign w:val="center"/>
          </w:tcPr>
          <w:p>
            <w:pPr>
              <w:pStyle w:val="2"/>
              <w:spacing w:before="0" w:after="0" w:line="240" w:lineRule="auto"/>
              <w:jc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p>
        </w:tc>
        <w:tc>
          <w:tcPr>
            <w:tcW w:w="3413" w:type="dxa"/>
            <w:vAlign w:val="center"/>
          </w:tcPr>
          <w:p>
            <w:pPr>
              <w:pStyle w:val="2"/>
              <w:spacing w:before="0" w:after="0" w:line="240" w:lineRule="auto"/>
              <w:jc w:val="cente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老县委县政府地块棚户区综合改造工程项目一期房屋征收拆除项目</w:t>
            </w:r>
          </w:p>
        </w:tc>
        <w:tc>
          <w:tcPr>
            <w:tcW w:w="697" w:type="dxa"/>
            <w:vAlign w:val="center"/>
          </w:tcPr>
          <w:p>
            <w:pPr>
              <w:pStyle w:val="2"/>
              <w:spacing w:before="0" w:after="0" w:line="240" w:lineRule="auto"/>
              <w:jc w:val="cente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p>
        </w:tc>
        <w:tc>
          <w:tcPr>
            <w:tcW w:w="792" w:type="dxa"/>
            <w:vAlign w:val="center"/>
          </w:tcPr>
          <w:p>
            <w:pPr>
              <w:pStyle w:val="2"/>
              <w:spacing w:before="0" w:after="0" w:line="240" w:lineRule="auto"/>
              <w:jc w:val="center"/>
              <w:rPr>
                <w:rFonts w:ascii="宋体" w:hAnsi="宋体" w:cs="宋体"/>
                <w:b w:val="0"/>
                <w:bCs w:val="0"/>
                <w:color w:val="auto"/>
                <w:sz w:val="21"/>
                <w:szCs w:val="21"/>
              </w:rPr>
            </w:pPr>
            <w:r>
              <w:rPr>
                <w:rFonts w:hint="eastAsia" w:ascii="宋体" w:hAnsi="宋体" w:cs="宋体"/>
                <w:b w:val="0"/>
                <w:bCs w:val="0"/>
                <w:color w:val="auto"/>
                <w:sz w:val="21"/>
                <w:szCs w:val="21"/>
              </w:rPr>
              <w:t>项</w:t>
            </w:r>
          </w:p>
        </w:tc>
        <w:tc>
          <w:tcPr>
            <w:tcW w:w="1761" w:type="dxa"/>
            <w:vAlign w:val="center"/>
          </w:tcPr>
          <w:p>
            <w:pPr>
              <w:pStyle w:val="2"/>
              <w:spacing w:before="0"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5元/平方米</w:t>
            </w:r>
          </w:p>
        </w:tc>
        <w:tc>
          <w:tcPr>
            <w:tcW w:w="1761" w:type="dxa"/>
            <w:vAlign w:val="center"/>
          </w:tcPr>
          <w:p>
            <w:pPr>
              <w:pStyle w:val="2"/>
              <w:spacing w:before="0" w:after="0" w:line="240" w:lineRule="auto"/>
              <w:jc w:val="center"/>
              <w:rPr>
                <w:rFonts w:ascii="宋体" w:hAnsi="宋体" w:cs="宋体"/>
                <w:b w:val="0"/>
                <w:bCs w:val="0"/>
                <w:color w:val="auto"/>
                <w:sz w:val="21"/>
                <w:szCs w:val="21"/>
              </w:rPr>
            </w:pPr>
            <w:r>
              <w:rPr>
                <w:rFonts w:hint="eastAsia" w:ascii="宋体" w:hAnsi="宋体" w:cs="宋体"/>
                <w:b w:val="0"/>
                <w:bCs w:val="0"/>
                <w:color w:val="auto"/>
                <w:sz w:val="21"/>
                <w:szCs w:val="21"/>
              </w:rPr>
              <w:t>详见公告附件</w:t>
            </w:r>
          </w:p>
        </w:tc>
      </w:tr>
    </w:tbl>
    <w:p>
      <w:pPr>
        <w:spacing w:line="360" w:lineRule="auto"/>
        <w:ind w:firstLine="420" w:firstLineChars="200"/>
        <w:rPr>
          <w:rFonts w:ascii="宋体" w:hAnsi="宋体" w:cs="宋体"/>
          <w:color w:val="auto"/>
          <w:szCs w:val="21"/>
        </w:rPr>
      </w:pPr>
      <w:bookmarkStart w:id="0" w:name="_Toc35393630"/>
      <w:bookmarkStart w:id="1" w:name="_Toc35393799"/>
      <w:bookmarkStart w:id="2" w:name="_Toc28359090"/>
      <w:bookmarkStart w:id="3" w:name="_Toc28359013"/>
      <w:r>
        <w:rPr>
          <w:rFonts w:hint="eastAsia" w:ascii="宋体" w:hAnsi="宋体" w:cs="宋体"/>
          <w:color w:val="auto"/>
          <w:szCs w:val="21"/>
        </w:rPr>
        <w:t>合同履行期限：</w:t>
      </w:r>
      <w:r>
        <w:rPr>
          <w:rFonts w:hint="eastAsia" w:ascii="宋体" w:hAnsi="宋体" w:cs="宋体"/>
          <w:b w:val="0"/>
          <w:bCs w:val="0"/>
          <w:color w:val="auto"/>
          <w:szCs w:val="21"/>
          <w:lang w:eastAsia="zh-CN"/>
        </w:rPr>
        <w:t>合同签订之日起30天内完成拆除工作及场地清理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本项目接受联合体：</w:t>
      </w:r>
      <w:r>
        <w:rPr>
          <w:rFonts w:hint="eastAsia" w:ascii="宋体" w:hAnsi="宋体" w:cs="宋体"/>
          <w:iCs/>
          <w:color w:val="auto"/>
          <w:szCs w:val="21"/>
        </w:rPr>
        <w:t>否。</w:t>
      </w:r>
    </w:p>
    <w:p>
      <w:pPr>
        <w:pStyle w:val="2"/>
        <w:pageBreakBefore w:val="0"/>
        <w:kinsoku/>
        <w:wordWrap/>
        <w:overflowPunct/>
        <w:topLinePunct w:val="0"/>
        <w:autoSpaceDE/>
        <w:autoSpaceDN/>
        <w:bidi w:val="0"/>
        <w:spacing w:line="336" w:lineRule="auto"/>
        <w:rPr>
          <w:rFonts w:ascii="宋体" w:hAnsi="宋体" w:cs="宋体"/>
          <w:bCs w:val="0"/>
          <w:color w:val="auto"/>
          <w:sz w:val="21"/>
          <w:szCs w:val="21"/>
          <w:highlight w:val="none"/>
        </w:rPr>
      </w:pPr>
      <w:r>
        <w:rPr>
          <w:rFonts w:hint="eastAsia" w:ascii="宋体" w:hAnsi="宋体" w:cs="宋体"/>
          <w:bCs w:val="0"/>
          <w:color w:val="auto"/>
          <w:sz w:val="21"/>
          <w:szCs w:val="21"/>
          <w:highlight w:val="none"/>
        </w:rPr>
        <w:t>二、申请人的资格要求：</w:t>
      </w:r>
      <w:bookmarkEnd w:id="0"/>
      <w:bookmarkEnd w:id="1"/>
      <w:bookmarkEnd w:id="2"/>
      <w:bookmarkEnd w:id="3"/>
    </w:p>
    <w:p>
      <w:pPr>
        <w:pageBreakBefore w:val="0"/>
        <w:kinsoku/>
        <w:wordWrap/>
        <w:overflowPunct/>
        <w:topLinePunct w:val="0"/>
        <w:autoSpaceDE/>
        <w:autoSpaceDN/>
        <w:bidi w:val="0"/>
        <w:spacing w:line="33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1、满足《中华人民共和国政府采购法》第二十二条规定；</w:t>
      </w:r>
    </w:p>
    <w:p>
      <w:pPr>
        <w:snapToGrid w:val="0"/>
        <w:spacing w:line="360" w:lineRule="auto"/>
        <w:ind w:firstLine="420" w:firstLineChars="200"/>
        <w:jc w:val="left"/>
        <w:outlineLvl w:val="9"/>
        <w:rPr>
          <w:rFonts w:hint="eastAsia" w:ascii="宋体" w:hAnsi="宋体" w:eastAsia="宋体" w:cs="宋体"/>
          <w:color w:val="auto"/>
          <w:sz w:val="21"/>
          <w:szCs w:val="21"/>
        </w:rPr>
      </w:pPr>
      <w:bookmarkStart w:id="4" w:name="_Toc28359014"/>
      <w:bookmarkStart w:id="5" w:name="_Toc28359091"/>
      <w:r>
        <w:rPr>
          <w:rFonts w:hint="eastAsia" w:ascii="宋体" w:hAnsi="宋体" w:eastAsia="宋体" w:cs="宋体"/>
          <w:color w:val="auto"/>
          <w:sz w:val="21"/>
          <w:szCs w:val="21"/>
          <w:highlight w:val="white"/>
        </w:rPr>
        <w:t>（</w:t>
      </w:r>
      <w:r>
        <w:rPr>
          <w:rFonts w:hint="eastAsia" w:ascii="宋体" w:hAnsi="宋体" w:eastAsia="宋体" w:cs="宋体"/>
          <w:color w:val="auto"/>
          <w:sz w:val="21"/>
          <w:szCs w:val="21"/>
        </w:rPr>
        <w:t>1）具有独立承担民事责任的能力；</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 xml:space="preserve">根据单位性质提供相应的证明：如营业执照、民办非企业证、统一社会信用代码证书或自然人的身份证等，提供扫描件加盖公章）  </w:t>
      </w:r>
      <w:r>
        <w:rPr>
          <w:rFonts w:hint="eastAsia" w:ascii="宋体" w:hAnsi="宋体" w:eastAsia="宋体" w:cs="宋体"/>
          <w:color w:val="auto"/>
          <w:sz w:val="21"/>
          <w:szCs w:val="21"/>
        </w:rPr>
        <w:t xml:space="preserve">  </w:t>
      </w:r>
    </w:p>
    <w:p>
      <w:pPr>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r>
        <w:rPr>
          <w:rFonts w:hint="eastAsia" w:ascii="宋体" w:hAnsi="宋体" w:eastAsia="宋体" w:cs="宋体"/>
          <w:b/>
          <w:bCs/>
          <w:color w:val="auto"/>
          <w:sz w:val="21"/>
          <w:szCs w:val="21"/>
        </w:rPr>
        <w:t>（提供开标前近六个月其中任意一个月的财务报表或近两年内任意一年的财务审计报告或在开标前三个月内</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基本账户开户银行出具的资信证明扫描件加盖公章）</w:t>
      </w:r>
    </w:p>
    <w:p>
      <w:pPr>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（3）有依法缴纳税收和社会保障资金的良好记录；</w:t>
      </w:r>
      <w:r>
        <w:rPr>
          <w:rFonts w:hint="eastAsia" w:ascii="宋体" w:hAnsi="宋体" w:eastAsia="宋体" w:cs="宋体"/>
          <w:b/>
          <w:bCs/>
          <w:color w:val="auto"/>
          <w:sz w:val="21"/>
          <w:szCs w:val="21"/>
        </w:rPr>
        <w:t>（提供开标前六个月任意一个月的税收和社保缴纳凭证扫描件加盖公章，依法免税或不需要缴纳社会保障资金的</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 xml:space="preserve">，应当提供相关文件扫描件加盖公章证明其依法免税或不需要缴纳社会保障资金） </w:t>
      </w:r>
    </w:p>
    <w:p>
      <w:pPr>
        <w:snapToGrid w:val="0"/>
        <w:spacing w:line="360" w:lineRule="auto"/>
        <w:ind w:firstLine="420" w:firstLineChars="200"/>
        <w:jc w:val="left"/>
        <w:outlineLvl w:val="9"/>
        <w:rPr>
          <w:rFonts w:hint="eastAsia" w:ascii="宋体" w:hAnsi="宋体" w:eastAsia="宋体" w:cs="宋体"/>
          <w:b/>
          <w:bCs/>
          <w:color w:val="auto"/>
          <w:sz w:val="21"/>
          <w:szCs w:val="21"/>
        </w:rPr>
      </w:pPr>
      <w:r>
        <w:rPr>
          <w:rFonts w:hint="eastAsia" w:ascii="宋体" w:hAnsi="宋体" w:eastAsia="宋体" w:cs="宋体"/>
          <w:color w:val="auto"/>
          <w:sz w:val="21"/>
          <w:szCs w:val="21"/>
        </w:rPr>
        <w:t>（4）具有履行合同所必须的设备和专业技术能力；</w:t>
      </w:r>
      <w:r>
        <w:rPr>
          <w:rFonts w:hint="eastAsia" w:ascii="宋体" w:hAnsi="宋体" w:eastAsia="宋体" w:cs="宋体"/>
          <w:b/>
          <w:bCs/>
          <w:color w:val="auto"/>
          <w:sz w:val="21"/>
          <w:szCs w:val="21"/>
        </w:rPr>
        <w:t>（提供承诺函加盖公章）</w:t>
      </w:r>
    </w:p>
    <w:p>
      <w:pPr>
        <w:pageBreakBefore w:val="0"/>
        <w:widowControl/>
        <w:kinsoku/>
        <w:wordWrap/>
        <w:overflowPunct/>
        <w:topLinePunct w:val="0"/>
        <w:autoSpaceDE/>
        <w:autoSpaceDN/>
        <w:bidi w:val="0"/>
        <w:spacing w:line="336" w:lineRule="auto"/>
        <w:ind w:firstLine="420" w:firstLineChars="200"/>
        <w:jc w:val="left"/>
        <w:rPr>
          <w:rFonts w:ascii="宋体" w:hAnsi="宋体" w:cs="宋体"/>
          <w:color w:val="auto"/>
          <w:szCs w:val="21"/>
          <w:highlight w:val="none"/>
        </w:rPr>
      </w:pPr>
      <w:r>
        <w:rPr>
          <w:rFonts w:hint="eastAsia" w:ascii="宋体" w:hAnsi="宋体" w:eastAsia="宋体" w:cs="宋体"/>
          <w:color w:val="auto"/>
          <w:sz w:val="21"/>
          <w:szCs w:val="21"/>
        </w:rPr>
        <w:t>（5）参加政府采购活动前三年内，在经营活动中没有重大违法记录；</w:t>
      </w:r>
      <w:r>
        <w:rPr>
          <w:rFonts w:hint="eastAsia" w:ascii="宋体" w:hAnsi="宋体" w:eastAsia="宋体" w:cs="宋体"/>
          <w:b/>
          <w:bCs/>
          <w:color w:val="auto"/>
          <w:sz w:val="21"/>
          <w:szCs w:val="21"/>
        </w:rPr>
        <w:t>（提供承诺函加盖公章）</w:t>
      </w:r>
    </w:p>
    <w:p>
      <w:pPr>
        <w:pageBreakBefore w:val="0"/>
        <w:kinsoku/>
        <w:wordWrap/>
        <w:overflowPunct/>
        <w:topLinePunct w:val="0"/>
        <w:autoSpaceDE/>
        <w:autoSpaceDN/>
        <w:bidi w:val="0"/>
        <w:spacing w:line="33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2、其它条件</w:t>
      </w:r>
    </w:p>
    <w:p>
      <w:pPr>
        <w:pStyle w:val="4"/>
        <w:pageBreakBefore w:val="0"/>
        <w:kinsoku/>
        <w:wordWrap/>
        <w:overflowPunct/>
        <w:topLinePunct w:val="0"/>
        <w:autoSpaceDE/>
        <w:autoSpaceDN/>
        <w:bidi w:val="0"/>
        <w:spacing w:before="0" w:beforeAutospacing="0" w:after="0" w:afterAutospacing="0" w:line="336"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（1）服务商具有建筑工程施工总承包三级及以上资质证书和安全生产许可证；（提供证书复印件加盖公章）</w:t>
      </w:r>
    </w:p>
    <w:p>
      <w:pPr>
        <w:pStyle w:val="4"/>
        <w:pageBreakBefore w:val="0"/>
        <w:kinsoku/>
        <w:wordWrap/>
        <w:overflowPunct/>
        <w:topLinePunct w:val="0"/>
        <w:autoSpaceDE/>
        <w:autoSpaceDN/>
        <w:bidi w:val="0"/>
        <w:spacing w:before="0" w:beforeAutospacing="0" w:after="0" w:afterAutospacing="0" w:line="336" w:lineRule="auto"/>
        <w:ind w:firstLine="420" w:firstLineChars="200"/>
        <w:jc w:val="both"/>
        <w:rPr>
          <w:color w:val="auto"/>
          <w:kern w:val="2"/>
          <w:sz w:val="21"/>
          <w:szCs w:val="21"/>
          <w:highlight w:val="none"/>
        </w:rPr>
      </w:pPr>
      <w:r>
        <w:rPr>
          <w:rFonts w:hint="eastAsia"/>
          <w:color w:val="auto"/>
          <w:kern w:val="2"/>
          <w:sz w:val="21"/>
          <w:szCs w:val="21"/>
          <w:highlight w:val="none"/>
        </w:rPr>
        <w:t>（</w:t>
      </w:r>
      <w:r>
        <w:rPr>
          <w:rFonts w:hint="eastAsia"/>
          <w:color w:val="auto"/>
          <w:kern w:val="2"/>
          <w:sz w:val="21"/>
          <w:szCs w:val="21"/>
          <w:highlight w:val="none"/>
          <w:lang w:val="en-US" w:eastAsia="zh-CN"/>
        </w:rPr>
        <w:t>2</w:t>
      </w:r>
      <w:r>
        <w:rPr>
          <w:rFonts w:hint="eastAsia"/>
          <w:color w:val="auto"/>
          <w:kern w:val="2"/>
          <w:sz w:val="21"/>
          <w:szCs w:val="21"/>
          <w:highlight w:val="none"/>
        </w:rPr>
        <w:t>）单位负责人为同一人或者存在直接控股、管理关系的不同响应服务商，不得参加同一合同项下的采购活动；</w:t>
      </w:r>
    </w:p>
    <w:p>
      <w:pPr>
        <w:pStyle w:val="4"/>
        <w:pageBreakBefore w:val="0"/>
        <w:kinsoku/>
        <w:wordWrap/>
        <w:overflowPunct/>
        <w:topLinePunct w:val="0"/>
        <w:autoSpaceDE/>
        <w:autoSpaceDN/>
        <w:bidi w:val="0"/>
        <w:spacing w:before="0" w:beforeAutospacing="0" w:after="0" w:afterAutospacing="0" w:line="336" w:lineRule="auto"/>
        <w:ind w:firstLine="420" w:firstLineChars="200"/>
        <w:jc w:val="both"/>
        <w:rPr>
          <w:color w:val="auto"/>
          <w:kern w:val="2"/>
          <w:sz w:val="21"/>
          <w:szCs w:val="21"/>
          <w:highlight w:val="none"/>
        </w:rPr>
      </w:pPr>
      <w:r>
        <w:rPr>
          <w:rFonts w:hint="eastAsia"/>
          <w:color w:val="auto"/>
          <w:kern w:val="2"/>
          <w:sz w:val="21"/>
          <w:szCs w:val="21"/>
          <w:highlight w:val="none"/>
        </w:rPr>
        <w:t>（</w:t>
      </w:r>
      <w:r>
        <w:rPr>
          <w:rFonts w:hint="eastAsia"/>
          <w:color w:val="auto"/>
          <w:kern w:val="2"/>
          <w:sz w:val="21"/>
          <w:szCs w:val="21"/>
          <w:highlight w:val="none"/>
          <w:lang w:val="en-US" w:eastAsia="zh-CN"/>
        </w:rPr>
        <w:t>3</w:t>
      </w:r>
      <w:r>
        <w:rPr>
          <w:rFonts w:hint="eastAsia"/>
          <w:color w:val="auto"/>
          <w:kern w:val="2"/>
          <w:sz w:val="21"/>
          <w:szCs w:val="21"/>
          <w:highlight w:val="none"/>
        </w:rPr>
        <w:t>）服务商在文件递交截止时间前被“信用中国”网站列入失信被执行人和重大税收违法案件当事人名单的，或被“中国政府采购网”网站列入政府采购严重违法失信行为记录名单（处罚期限尚未届满的），不得参与本项目的政府采购活动；</w:t>
      </w:r>
    </w:p>
    <w:p>
      <w:pPr>
        <w:pStyle w:val="4"/>
        <w:pageBreakBefore w:val="0"/>
        <w:kinsoku/>
        <w:wordWrap/>
        <w:overflowPunct/>
        <w:topLinePunct w:val="0"/>
        <w:autoSpaceDE/>
        <w:autoSpaceDN/>
        <w:bidi w:val="0"/>
        <w:spacing w:before="0" w:beforeAutospacing="0" w:after="0" w:afterAutospacing="0" w:line="336" w:lineRule="auto"/>
        <w:ind w:firstLine="420" w:firstLineChars="200"/>
        <w:jc w:val="both"/>
        <w:rPr>
          <w:b/>
          <w:bCs/>
          <w:color w:val="auto"/>
          <w:sz w:val="21"/>
          <w:szCs w:val="21"/>
          <w:highlight w:val="none"/>
        </w:rPr>
      </w:pPr>
      <w:r>
        <w:rPr>
          <w:rFonts w:hint="eastAsia"/>
          <w:color w:val="auto"/>
          <w:kern w:val="2"/>
          <w:sz w:val="21"/>
          <w:szCs w:val="21"/>
          <w:highlight w:val="none"/>
        </w:rPr>
        <w:t>（</w:t>
      </w:r>
      <w:r>
        <w:rPr>
          <w:rFonts w:hint="eastAsia"/>
          <w:color w:val="auto"/>
          <w:kern w:val="2"/>
          <w:sz w:val="21"/>
          <w:szCs w:val="21"/>
          <w:highlight w:val="none"/>
          <w:lang w:val="en-US" w:eastAsia="zh-CN"/>
        </w:rPr>
        <w:t>4</w:t>
      </w:r>
      <w:r>
        <w:rPr>
          <w:rFonts w:hint="eastAsia"/>
          <w:color w:val="auto"/>
          <w:kern w:val="2"/>
          <w:sz w:val="21"/>
          <w:szCs w:val="21"/>
          <w:highlight w:val="none"/>
        </w:rPr>
        <w:t>）服务商须提供法人身份证明原件或法人代表授权委托书原件及被授权人身份证原件</w:t>
      </w:r>
      <w:r>
        <w:rPr>
          <w:rFonts w:hint="eastAsia"/>
          <w:color w:val="auto"/>
          <w:sz w:val="21"/>
          <w:szCs w:val="21"/>
          <w:highlight w:val="none"/>
        </w:rPr>
        <w:t>；</w:t>
      </w:r>
    </w:p>
    <w:p>
      <w:pPr>
        <w:pageBreakBefore w:val="0"/>
        <w:kinsoku/>
        <w:wordWrap/>
        <w:overflowPunct/>
        <w:topLinePunct w:val="0"/>
        <w:autoSpaceDE/>
        <w:autoSpaceDN/>
        <w:bidi w:val="0"/>
        <w:spacing w:line="336" w:lineRule="auto"/>
        <w:ind w:firstLine="420" w:firstLineChars="200"/>
        <w:rPr>
          <w:rFonts w:ascii="宋体" w:hAnsi="宋体" w:cs="宋体"/>
          <w:color w:val="auto"/>
          <w:szCs w:val="21"/>
          <w:highlight w:val="none"/>
        </w:rPr>
      </w:pPr>
      <w:r>
        <w:rPr>
          <w:rFonts w:hint="eastAsia" w:ascii="宋体" w:hAnsi="宋体" w:cs="宋体"/>
          <w:b w:val="0"/>
          <w:bCs w:val="0"/>
          <w:color w:val="auto"/>
          <w:szCs w:val="21"/>
          <w:highlight w:val="none"/>
        </w:rPr>
        <w:t>3、</w:t>
      </w:r>
      <w:r>
        <w:rPr>
          <w:rFonts w:hint="eastAsia" w:ascii="宋体" w:hAnsi="宋体" w:cs="宋体"/>
          <w:color w:val="auto"/>
          <w:szCs w:val="21"/>
          <w:highlight w:val="none"/>
        </w:rPr>
        <w:t>落实采购政策需满足的资格要求：</w:t>
      </w:r>
      <w:r>
        <w:rPr>
          <w:rFonts w:hint="eastAsia" w:ascii="宋体" w:hAnsi="宋体" w:cs="宋体"/>
          <w:color w:val="auto"/>
          <w:szCs w:val="21"/>
        </w:rPr>
        <w:t>本项目落实小微企业、监狱企业、节能、环保产品、残疾人福利性单位等政府采购政策，具体规定详见</w:t>
      </w:r>
      <w:r>
        <w:rPr>
          <w:rFonts w:hint="eastAsia" w:ascii="宋体" w:hAnsi="宋体" w:cs="宋体"/>
          <w:color w:val="auto"/>
          <w:szCs w:val="21"/>
          <w:lang w:val="en-US" w:eastAsia="zh-CN"/>
        </w:rPr>
        <w:t>磋商</w:t>
      </w:r>
      <w:r>
        <w:rPr>
          <w:rFonts w:hint="eastAsia" w:ascii="宋体" w:hAnsi="宋体" w:cs="宋体"/>
          <w:color w:val="auto"/>
          <w:szCs w:val="21"/>
        </w:rPr>
        <w:t>文件。</w:t>
      </w:r>
    </w:p>
    <w:p>
      <w:pPr>
        <w:pStyle w:val="2"/>
        <w:pageBreakBefore w:val="0"/>
        <w:kinsoku/>
        <w:wordWrap/>
        <w:overflowPunct/>
        <w:topLinePunct w:val="0"/>
        <w:autoSpaceDE/>
        <w:autoSpaceDN/>
        <w:bidi w:val="0"/>
        <w:spacing w:line="336" w:lineRule="auto"/>
        <w:rPr>
          <w:rFonts w:ascii="宋体" w:hAnsi="宋体" w:cs="宋体"/>
          <w:bCs w:val="0"/>
          <w:color w:val="auto"/>
          <w:sz w:val="21"/>
          <w:szCs w:val="21"/>
          <w:highlight w:val="none"/>
        </w:rPr>
      </w:pPr>
      <w:bookmarkStart w:id="6" w:name="_Toc35393631"/>
      <w:bookmarkStart w:id="7" w:name="_Toc35393800"/>
      <w:r>
        <w:rPr>
          <w:rFonts w:hint="eastAsia" w:ascii="宋体" w:hAnsi="宋体" w:cs="宋体"/>
          <w:bCs w:val="0"/>
          <w:color w:val="auto"/>
          <w:sz w:val="21"/>
          <w:szCs w:val="21"/>
          <w:highlight w:val="none"/>
        </w:rPr>
        <w:t>三、获取采购文件</w:t>
      </w:r>
      <w:bookmarkEnd w:id="4"/>
      <w:bookmarkEnd w:id="5"/>
      <w:bookmarkEnd w:id="6"/>
      <w:bookmarkEnd w:id="7"/>
    </w:p>
    <w:p>
      <w:pPr>
        <w:pStyle w:val="2"/>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jc w:val="left"/>
        <w:textAlignment w:val="auto"/>
        <w:rPr>
          <w:rFonts w:hint="eastAsia" w:ascii="宋体" w:hAnsi="宋体" w:cs="宋体"/>
          <w:b w:val="0"/>
          <w:bCs w:val="0"/>
          <w:color w:val="auto"/>
          <w:kern w:val="2"/>
          <w:sz w:val="21"/>
          <w:szCs w:val="21"/>
          <w:highlight w:val="white"/>
        </w:rPr>
      </w:pPr>
      <w:bookmarkStart w:id="8" w:name="_Toc35393632"/>
      <w:bookmarkStart w:id="9" w:name="_Toc28359015"/>
      <w:bookmarkStart w:id="10" w:name="_Toc28359092"/>
      <w:bookmarkStart w:id="11" w:name="_Toc35393801"/>
      <w:r>
        <w:rPr>
          <w:rFonts w:hint="eastAsia" w:ascii="宋体" w:hAnsi="宋体" w:cs="宋体"/>
          <w:b w:val="0"/>
          <w:bCs w:val="0"/>
          <w:color w:val="auto"/>
          <w:kern w:val="2"/>
          <w:sz w:val="21"/>
          <w:szCs w:val="21"/>
          <w:highlight w:val="white"/>
        </w:rPr>
        <w:t>本项目采取</w:t>
      </w:r>
      <w:r>
        <w:rPr>
          <w:rFonts w:hint="eastAsia" w:ascii="宋体" w:hAnsi="宋体" w:cs="宋体"/>
          <w:color w:val="auto"/>
          <w:kern w:val="2"/>
          <w:sz w:val="21"/>
          <w:szCs w:val="21"/>
          <w:highlight w:val="white"/>
        </w:rPr>
        <w:t>现场报名</w:t>
      </w:r>
      <w:r>
        <w:rPr>
          <w:rFonts w:hint="eastAsia" w:ascii="宋体" w:hAnsi="宋体" w:cs="宋体"/>
          <w:b w:val="0"/>
          <w:bCs w:val="0"/>
          <w:color w:val="auto"/>
          <w:kern w:val="2"/>
          <w:sz w:val="21"/>
          <w:szCs w:val="21"/>
          <w:highlight w:val="white"/>
        </w:rPr>
        <w:t>环节，</w:t>
      </w:r>
      <w:r>
        <w:rPr>
          <w:rFonts w:hint="eastAsia" w:ascii="宋体" w:hAnsi="宋体" w:cs="宋体"/>
          <w:b w:val="0"/>
          <w:bCs w:val="0"/>
          <w:color w:val="auto"/>
          <w:kern w:val="2"/>
          <w:sz w:val="21"/>
          <w:szCs w:val="21"/>
          <w:highlight w:val="white"/>
          <w:lang w:val="en-US" w:eastAsia="zh-CN"/>
        </w:rPr>
        <w:t>服务商</w:t>
      </w:r>
      <w:r>
        <w:rPr>
          <w:rFonts w:hint="eastAsia" w:ascii="宋体" w:hAnsi="宋体" w:cs="宋体"/>
          <w:b w:val="0"/>
          <w:bCs w:val="0"/>
          <w:color w:val="auto"/>
          <w:kern w:val="2"/>
          <w:sz w:val="21"/>
          <w:szCs w:val="21"/>
          <w:highlight w:val="white"/>
        </w:rPr>
        <w:t>自行前往江西安必信招标咨询有限公司报名免费获取</w:t>
      </w:r>
      <w:r>
        <w:rPr>
          <w:rFonts w:hint="eastAsia" w:ascii="宋体" w:hAnsi="宋体" w:cs="宋体"/>
          <w:b w:val="0"/>
          <w:bCs w:val="0"/>
          <w:color w:val="auto"/>
          <w:kern w:val="2"/>
          <w:sz w:val="21"/>
          <w:szCs w:val="21"/>
          <w:highlight w:val="white"/>
          <w:lang w:eastAsia="zh-CN"/>
        </w:rPr>
        <w:t>磋商文件</w:t>
      </w:r>
      <w:r>
        <w:rPr>
          <w:rFonts w:hint="eastAsia" w:ascii="宋体" w:hAnsi="宋体" w:cs="宋体"/>
          <w:b w:val="0"/>
          <w:bCs w:val="0"/>
          <w:color w:val="auto"/>
          <w:kern w:val="2"/>
          <w:sz w:val="21"/>
          <w:szCs w:val="21"/>
          <w:highlight w:val="white"/>
        </w:rPr>
        <w:t>（报名时需提供营业执照复印件加盖公章和法定代表人授权书原件），并按</w:t>
      </w:r>
      <w:r>
        <w:rPr>
          <w:rFonts w:hint="eastAsia" w:ascii="宋体" w:hAnsi="宋体" w:cs="宋体"/>
          <w:b w:val="0"/>
          <w:bCs w:val="0"/>
          <w:color w:val="auto"/>
          <w:kern w:val="2"/>
          <w:sz w:val="21"/>
          <w:szCs w:val="21"/>
          <w:highlight w:val="white"/>
          <w:lang w:eastAsia="zh-CN"/>
        </w:rPr>
        <w:t>磋商文件</w:t>
      </w:r>
      <w:r>
        <w:rPr>
          <w:rFonts w:hint="eastAsia" w:ascii="宋体" w:hAnsi="宋体" w:cs="宋体"/>
          <w:b w:val="0"/>
          <w:bCs w:val="0"/>
          <w:color w:val="auto"/>
          <w:kern w:val="2"/>
          <w:sz w:val="21"/>
          <w:szCs w:val="21"/>
          <w:highlight w:val="white"/>
        </w:rPr>
        <w:t>要求编制</w:t>
      </w:r>
      <w:r>
        <w:rPr>
          <w:rFonts w:hint="eastAsia" w:ascii="宋体" w:hAnsi="宋体" w:cs="宋体"/>
          <w:b w:val="0"/>
          <w:bCs w:val="0"/>
          <w:color w:val="auto"/>
          <w:kern w:val="2"/>
          <w:sz w:val="21"/>
          <w:szCs w:val="21"/>
          <w:highlight w:val="white"/>
          <w:lang w:eastAsia="zh-CN"/>
        </w:rPr>
        <w:t>响应文件</w:t>
      </w:r>
      <w:r>
        <w:rPr>
          <w:rFonts w:hint="eastAsia" w:ascii="宋体" w:hAnsi="宋体" w:cs="宋体"/>
          <w:b w:val="0"/>
          <w:bCs w:val="0"/>
          <w:color w:val="auto"/>
          <w:kern w:val="2"/>
          <w:sz w:val="21"/>
          <w:szCs w:val="21"/>
          <w:highlight w:val="white"/>
        </w:rPr>
        <w:t>并在规定的时间准时参加。</w:t>
      </w:r>
    </w:p>
    <w:p>
      <w:pPr>
        <w:pageBreakBefore w:val="0"/>
        <w:widowControl w:val="0"/>
        <w:shd w:val="clear" w:color="auto" w:fill="auto"/>
        <w:kinsoku/>
        <w:wordWrap/>
        <w:overflowPunct/>
        <w:topLinePunct w:val="0"/>
        <w:autoSpaceDE/>
        <w:autoSpaceDN/>
        <w:bidi w:val="0"/>
        <w:adjustRightInd w:val="0"/>
        <w:snapToGrid w:val="0"/>
        <w:spacing w:line="336" w:lineRule="auto"/>
        <w:ind w:left="0" w:leftChars="0" w:right="0" w:rightChars="0" w:firstLine="420" w:firstLineChars="200"/>
        <w:textAlignment w:val="auto"/>
        <w:rPr>
          <w:rFonts w:hint="default" w:ascii="宋体" w:hAnsi="宋体" w:eastAsia="宋体" w:cs="宋体"/>
          <w:b w:val="0"/>
          <w:bCs w:val="0"/>
          <w:color w:val="auto"/>
          <w:szCs w:val="21"/>
          <w:highlight w:val="white"/>
          <w:lang w:val="en-US" w:eastAsia="zh-CN"/>
        </w:rPr>
      </w:pPr>
      <w:r>
        <w:rPr>
          <w:rFonts w:hint="eastAsia" w:ascii="宋体" w:hAnsi="宋体" w:cs="宋体"/>
          <w:b w:val="0"/>
          <w:bCs w:val="0"/>
          <w:color w:val="auto"/>
          <w:szCs w:val="21"/>
          <w:highlight w:val="white"/>
          <w:lang w:val="en-US" w:eastAsia="zh-CN"/>
        </w:rPr>
        <w:t>磋商文件获取时间：</w:t>
      </w:r>
      <w:r>
        <w:rPr>
          <w:rFonts w:hint="eastAsia" w:ascii="宋体" w:hAnsi="宋体" w:cs="宋体"/>
          <w:b w:val="0"/>
          <w:bCs w:val="0"/>
          <w:color w:val="auto"/>
          <w:szCs w:val="21"/>
          <w:highlight w:val="none"/>
          <w:lang w:eastAsia="zh-CN"/>
        </w:rPr>
        <w:t>202</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年</w:t>
      </w:r>
      <w:r>
        <w:rPr>
          <w:rFonts w:hint="eastAsia" w:ascii="宋体" w:hAnsi="宋体" w:cs="宋体"/>
          <w:b w:val="0"/>
          <w:bCs w:val="0"/>
          <w:color w:val="auto"/>
          <w:szCs w:val="21"/>
          <w:highlight w:val="none"/>
          <w:lang w:val="en-US" w:eastAsia="zh-CN"/>
        </w:rPr>
        <w:t>12</w:t>
      </w:r>
      <w:r>
        <w:rPr>
          <w:rFonts w:hint="eastAsia" w:ascii="宋体" w:hAnsi="宋体" w:cs="宋体"/>
          <w:b w:val="0"/>
          <w:bCs w:val="0"/>
          <w:color w:val="auto"/>
          <w:szCs w:val="21"/>
          <w:highlight w:val="none"/>
          <w:lang w:eastAsia="zh-CN"/>
        </w:rPr>
        <w:t>月</w:t>
      </w:r>
      <w:r>
        <w:rPr>
          <w:rFonts w:hint="eastAsia" w:ascii="宋体" w:hAnsi="宋体" w:cs="宋体"/>
          <w:b w:val="0"/>
          <w:bCs w:val="0"/>
          <w:color w:val="auto"/>
          <w:szCs w:val="21"/>
          <w:highlight w:val="none"/>
          <w:lang w:val="en-US" w:eastAsia="zh-CN"/>
        </w:rPr>
        <w:t>14</w:t>
      </w:r>
      <w:r>
        <w:rPr>
          <w:rFonts w:hint="eastAsia" w:ascii="宋体" w:hAnsi="宋体" w:cs="宋体"/>
          <w:b w:val="0"/>
          <w:bCs w:val="0"/>
          <w:color w:val="auto"/>
          <w:szCs w:val="21"/>
          <w:highlight w:val="none"/>
          <w:lang w:eastAsia="zh-CN"/>
        </w:rPr>
        <w:t>日8:00</w:t>
      </w:r>
      <w:r>
        <w:rPr>
          <w:rFonts w:hint="eastAsia" w:ascii="宋体" w:hAnsi="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20</w:t>
      </w:r>
      <w:r>
        <w:rPr>
          <w:rFonts w:hint="eastAsia" w:ascii="宋体" w:hAnsi="宋体" w:eastAsia="宋体" w:cs="宋体"/>
          <w:b w:val="0"/>
          <w:bCs w:val="0"/>
          <w:color w:val="auto"/>
          <w:szCs w:val="21"/>
          <w:highlight w:val="none"/>
          <w:lang w:val="en-US" w:eastAsia="zh-CN"/>
        </w:rPr>
        <w:t>2</w:t>
      </w: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年</w:t>
      </w:r>
      <w:r>
        <w:rPr>
          <w:rFonts w:hint="eastAsia" w:ascii="宋体" w:hAnsi="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rPr>
        <w:t>月</w:t>
      </w:r>
      <w:r>
        <w:rPr>
          <w:rFonts w:hint="eastAsia" w:ascii="宋体" w:hAnsi="宋体" w:cs="宋体"/>
          <w:b w:val="0"/>
          <w:bCs w:val="0"/>
          <w:color w:val="auto"/>
          <w:szCs w:val="21"/>
          <w:highlight w:val="none"/>
          <w:lang w:val="en-US" w:eastAsia="zh-CN"/>
        </w:rPr>
        <w:t>21</w:t>
      </w:r>
      <w:r>
        <w:rPr>
          <w:rFonts w:hint="eastAsia" w:ascii="宋体" w:hAnsi="宋体" w:eastAsia="宋体" w:cs="宋体"/>
          <w:b w:val="0"/>
          <w:bCs w:val="0"/>
          <w:color w:val="auto"/>
          <w:szCs w:val="21"/>
          <w:highlight w:val="none"/>
        </w:rPr>
        <w:t>日</w:t>
      </w:r>
      <w:r>
        <w:rPr>
          <w:rFonts w:hint="eastAsia" w:ascii="宋体" w:hAnsi="宋体" w:eastAsia="宋体" w:cs="宋体"/>
          <w:b w:val="0"/>
          <w:bCs w:val="0"/>
          <w:color w:val="auto"/>
          <w:szCs w:val="21"/>
          <w:highlight w:val="none"/>
          <w:lang w:val="en-US" w:eastAsia="zh-CN"/>
        </w:rPr>
        <w:t>17:30</w:t>
      </w:r>
      <w:r>
        <w:rPr>
          <w:rFonts w:hint="eastAsia" w:ascii="宋体" w:hAnsi="宋体" w:cs="宋体"/>
          <w:b w:val="0"/>
          <w:bCs w:val="0"/>
          <w:color w:val="auto"/>
          <w:szCs w:val="21"/>
          <w:highlight w:val="none"/>
          <w:lang w:val="en-US" w:eastAsia="zh-CN"/>
        </w:rPr>
        <w:t xml:space="preserve"> 。</w:t>
      </w:r>
    </w:p>
    <w:p>
      <w:pPr>
        <w:pageBreakBefore w:val="0"/>
        <w:widowControl w:val="0"/>
        <w:shd w:val="clear" w:color="auto" w:fill="auto"/>
        <w:kinsoku/>
        <w:wordWrap/>
        <w:overflowPunct/>
        <w:topLinePunct w:val="0"/>
        <w:autoSpaceDE/>
        <w:autoSpaceDN/>
        <w:bidi w:val="0"/>
        <w:adjustRightInd w:val="0"/>
        <w:snapToGrid w:val="0"/>
        <w:spacing w:line="336" w:lineRule="auto"/>
        <w:ind w:left="0" w:leftChars="0" w:right="0" w:rightChars="0" w:firstLine="420" w:firstLineChars="200"/>
        <w:textAlignment w:val="auto"/>
        <w:rPr>
          <w:rFonts w:hint="eastAsia" w:ascii="宋体" w:hAnsi="宋体" w:cs="宋体"/>
          <w:b w:val="0"/>
          <w:bCs w:val="0"/>
          <w:color w:val="auto"/>
          <w:szCs w:val="21"/>
          <w:lang w:eastAsia="zh-CN"/>
        </w:rPr>
      </w:pPr>
      <w:r>
        <w:rPr>
          <w:rFonts w:hint="eastAsia" w:ascii="宋体" w:hAnsi="宋体" w:cs="宋体"/>
          <w:b w:val="0"/>
          <w:bCs w:val="0"/>
          <w:color w:val="auto"/>
          <w:szCs w:val="21"/>
          <w:highlight w:val="white"/>
        </w:rPr>
        <w:t>报名地点：江西安必信招标咨询有限公司（</w:t>
      </w:r>
      <w:r>
        <w:rPr>
          <w:rFonts w:hint="eastAsia" w:ascii="宋体" w:hAnsi="宋体" w:cs="宋体"/>
          <w:b w:val="0"/>
          <w:bCs w:val="0"/>
          <w:color w:val="auto"/>
          <w:szCs w:val="21"/>
          <w:highlight w:val="white"/>
          <w:lang w:eastAsia="zh-CN"/>
        </w:rPr>
        <w:t>吉安市吉州区国隆花园里1栋1408室</w:t>
      </w:r>
      <w:r>
        <w:rPr>
          <w:rFonts w:hint="eastAsia" w:ascii="宋体" w:hAnsi="宋体" w:cs="宋体"/>
          <w:b w:val="0"/>
          <w:bCs w:val="0"/>
          <w:color w:val="auto"/>
          <w:szCs w:val="21"/>
          <w:highlight w:val="white"/>
        </w:rPr>
        <w:t>）</w:t>
      </w:r>
    </w:p>
    <w:p>
      <w:pPr>
        <w:pStyle w:val="2"/>
        <w:pageBreakBefore w:val="0"/>
        <w:kinsoku/>
        <w:wordWrap/>
        <w:overflowPunct/>
        <w:topLinePunct w:val="0"/>
        <w:autoSpaceDE/>
        <w:autoSpaceDN/>
        <w:bidi w:val="0"/>
        <w:spacing w:line="336" w:lineRule="auto"/>
        <w:rPr>
          <w:rFonts w:ascii="宋体" w:hAnsi="宋体" w:cs="宋体"/>
          <w:bCs w:val="0"/>
          <w:color w:val="auto"/>
          <w:sz w:val="21"/>
          <w:szCs w:val="21"/>
          <w:highlight w:val="none"/>
        </w:rPr>
      </w:pPr>
      <w:r>
        <w:rPr>
          <w:rFonts w:hint="eastAsia" w:ascii="宋体" w:hAnsi="宋体" w:cs="宋体"/>
          <w:bCs w:val="0"/>
          <w:color w:val="auto"/>
          <w:sz w:val="21"/>
          <w:szCs w:val="21"/>
          <w:highlight w:val="none"/>
        </w:rPr>
        <w:t>四、响应文件提交</w:t>
      </w:r>
      <w:bookmarkEnd w:id="8"/>
      <w:bookmarkEnd w:id="9"/>
      <w:bookmarkEnd w:id="10"/>
      <w:bookmarkEnd w:id="11"/>
    </w:p>
    <w:p>
      <w:pPr>
        <w:pageBreakBefore w:val="0"/>
        <w:kinsoku/>
        <w:wordWrap/>
        <w:overflowPunct/>
        <w:topLinePunct w:val="0"/>
        <w:autoSpaceDE/>
        <w:autoSpaceDN/>
        <w:bidi w:val="0"/>
        <w:spacing w:line="336"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2022年12月23日15点30分</w:t>
      </w:r>
      <w:r>
        <w:rPr>
          <w:rFonts w:hint="eastAsia" w:ascii="宋体" w:hAnsi="宋体" w:cs="宋体"/>
          <w:bCs/>
          <w:color w:val="auto"/>
          <w:szCs w:val="21"/>
          <w:highlight w:val="none"/>
        </w:rPr>
        <w:t>（北京时间）</w:t>
      </w:r>
    </w:p>
    <w:p>
      <w:pPr>
        <w:pageBreakBefore w:val="0"/>
        <w:kinsoku/>
        <w:wordWrap/>
        <w:overflowPunct/>
        <w:topLinePunct w:val="0"/>
        <w:autoSpaceDE/>
        <w:autoSpaceDN/>
        <w:bidi w:val="0"/>
        <w:spacing w:line="336" w:lineRule="auto"/>
        <w:ind w:firstLine="420" w:firstLineChars="200"/>
        <w:rPr>
          <w:rFonts w:ascii="宋体" w:hAnsi="宋体" w:cs="宋体"/>
          <w:b w:val="0"/>
          <w:bCs w:val="0"/>
          <w:color w:val="auto"/>
          <w:szCs w:val="21"/>
          <w:highlight w:val="none"/>
        </w:rPr>
      </w:pPr>
      <w:r>
        <w:rPr>
          <w:rFonts w:hint="eastAsia" w:ascii="宋体" w:hAnsi="宋体" w:cs="宋体"/>
          <w:color w:val="auto"/>
          <w:szCs w:val="21"/>
          <w:highlight w:val="none"/>
        </w:rPr>
        <w:t>地点：</w:t>
      </w:r>
      <w:r>
        <w:rPr>
          <w:rFonts w:hint="eastAsia" w:ascii="宋体" w:hAnsi="宋体" w:cs="宋体"/>
          <w:b w:val="0"/>
          <w:bCs w:val="0"/>
          <w:color w:val="auto"/>
          <w:szCs w:val="21"/>
          <w:highlight w:val="white"/>
        </w:rPr>
        <w:t>江西安必信招标咨询有限公司（</w:t>
      </w:r>
      <w:r>
        <w:rPr>
          <w:rFonts w:hint="eastAsia" w:ascii="宋体" w:hAnsi="宋体" w:cs="宋体"/>
          <w:b w:val="0"/>
          <w:bCs w:val="0"/>
          <w:color w:val="auto"/>
          <w:szCs w:val="21"/>
          <w:highlight w:val="white"/>
          <w:lang w:eastAsia="zh-CN"/>
        </w:rPr>
        <w:t>吉安市吉州区国隆花园里1栋1408室</w:t>
      </w:r>
      <w:r>
        <w:rPr>
          <w:rFonts w:hint="eastAsia" w:ascii="宋体" w:hAnsi="宋体" w:cs="宋体"/>
          <w:b w:val="0"/>
          <w:bCs w:val="0"/>
          <w:color w:val="auto"/>
          <w:szCs w:val="21"/>
          <w:highlight w:val="white"/>
        </w:rPr>
        <w:t>）</w:t>
      </w:r>
    </w:p>
    <w:p>
      <w:pPr>
        <w:pStyle w:val="2"/>
        <w:pageBreakBefore w:val="0"/>
        <w:kinsoku/>
        <w:wordWrap/>
        <w:overflowPunct/>
        <w:topLinePunct w:val="0"/>
        <w:autoSpaceDE/>
        <w:autoSpaceDN/>
        <w:bidi w:val="0"/>
        <w:spacing w:line="336" w:lineRule="auto"/>
        <w:rPr>
          <w:rFonts w:ascii="宋体" w:hAnsi="宋体" w:cs="宋体"/>
          <w:bCs w:val="0"/>
          <w:color w:val="auto"/>
          <w:sz w:val="21"/>
          <w:szCs w:val="21"/>
          <w:highlight w:val="none"/>
        </w:rPr>
      </w:pPr>
      <w:bookmarkStart w:id="12" w:name="_Toc28359016"/>
      <w:bookmarkStart w:id="13" w:name="_Toc35393633"/>
      <w:bookmarkStart w:id="14" w:name="_Toc35393802"/>
      <w:bookmarkStart w:id="15" w:name="_Toc28359093"/>
      <w:r>
        <w:rPr>
          <w:rFonts w:hint="eastAsia" w:ascii="宋体" w:hAnsi="宋体" w:cs="宋体"/>
          <w:bCs w:val="0"/>
          <w:color w:val="auto"/>
          <w:sz w:val="21"/>
          <w:szCs w:val="21"/>
          <w:highlight w:val="none"/>
        </w:rPr>
        <w:t>五、开启</w:t>
      </w:r>
      <w:bookmarkEnd w:id="12"/>
      <w:bookmarkEnd w:id="13"/>
      <w:bookmarkEnd w:id="14"/>
      <w:bookmarkEnd w:id="15"/>
    </w:p>
    <w:p>
      <w:pPr>
        <w:pageBreakBefore w:val="0"/>
        <w:kinsoku/>
        <w:wordWrap/>
        <w:overflowPunct/>
        <w:topLinePunct w:val="0"/>
        <w:autoSpaceDE/>
        <w:autoSpaceDN/>
        <w:bidi w:val="0"/>
        <w:spacing w:line="336"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2022年12月23日15点30分</w:t>
      </w:r>
      <w:r>
        <w:rPr>
          <w:rFonts w:hint="eastAsia" w:ascii="宋体" w:hAnsi="宋体" w:cs="宋体"/>
          <w:bCs/>
          <w:color w:val="auto"/>
          <w:szCs w:val="21"/>
          <w:highlight w:val="none"/>
        </w:rPr>
        <w:t>（北京时间）</w:t>
      </w:r>
    </w:p>
    <w:p>
      <w:pPr>
        <w:pageBreakBefore w:val="0"/>
        <w:kinsoku/>
        <w:wordWrap/>
        <w:overflowPunct/>
        <w:topLinePunct w:val="0"/>
        <w:autoSpaceDE/>
        <w:autoSpaceDN/>
        <w:bidi w:val="0"/>
        <w:spacing w:line="336" w:lineRule="auto"/>
        <w:ind w:firstLine="420" w:firstLineChars="200"/>
        <w:rPr>
          <w:rFonts w:ascii="宋体" w:hAnsi="宋体" w:cs="宋体"/>
          <w:b w:val="0"/>
          <w:bCs w:val="0"/>
          <w:color w:val="auto"/>
          <w:szCs w:val="21"/>
          <w:highlight w:val="none"/>
          <w:u w:val="single"/>
        </w:rPr>
      </w:pPr>
      <w:r>
        <w:rPr>
          <w:rFonts w:hint="eastAsia" w:ascii="宋体" w:hAnsi="宋体" w:cs="宋体"/>
          <w:color w:val="auto"/>
          <w:szCs w:val="21"/>
          <w:highlight w:val="none"/>
        </w:rPr>
        <w:t>地点：</w:t>
      </w:r>
      <w:r>
        <w:rPr>
          <w:rFonts w:hint="eastAsia" w:ascii="宋体" w:hAnsi="宋体" w:cs="宋体"/>
          <w:b w:val="0"/>
          <w:bCs w:val="0"/>
          <w:color w:val="auto"/>
          <w:szCs w:val="21"/>
          <w:highlight w:val="white"/>
        </w:rPr>
        <w:t>江西安必信招标咨询有限公司（</w:t>
      </w:r>
      <w:r>
        <w:rPr>
          <w:rFonts w:hint="eastAsia" w:ascii="宋体" w:hAnsi="宋体" w:cs="宋体"/>
          <w:b w:val="0"/>
          <w:bCs w:val="0"/>
          <w:color w:val="auto"/>
          <w:szCs w:val="21"/>
          <w:highlight w:val="white"/>
          <w:lang w:eastAsia="zh-CN"/>
        </w:rPr>
        <w:t>吉安市吉州区国隆花园里1栋1408室</w:t>
      </w:r>
      <w:r>
        <w:rPr>
          <w:rFonts w:hint="eastAsia" w:ascii="宋体" w:hAnsi="宋体" w:cs="宋体"/>
          <w:b w:val="0"/>
          <w:bCs w:val="0"/>
          <w:color w:val="auto"/>
          <w:szCs w:val="21"/>
          <w:highlight w:val="white"/>
        </w:rPr>
        <w:t>）</w:t>
      </w:r>
    </w:p>
    <w:p>
      <w:pPr>
        <w:pStyle w:val="2"/>
        <w:pageBreakBefore w:val="0"/>
        <w:kinsoku/>
        <w:wordWrap/>
        <w:overflowPunct/>
        <w:topLinePunct w:val="0"/>
        <w:autoSpaceDE/>
        <w:autoSpaceDN/>
        <w:bidi w:val="0"/>
        <w:spacing w:line="336" w:lineRule="auto"/>
        <w:rPr>
          <w:rFonts w:hint="eastAsia" w:ascii="宋体" w:hAnsi="宋体" w:eastAsia="宋体" w:cs="宋体"/>
          <w:b/>
          <w:bCs/>
          <w:color w:val="auto"/>
          <w:sz w:val="21"/>
          <w:szCs w:val="21"/>
          <w:lang w:eastAsia="zh-CN"/>
        </w:rPr>
      </w:pPr>
      <w:bookmarkStart w:id="16" w:name="_Toc35393635"/>
      <w:bookmarkStart w:id="17" w:name="_Toc35393804"/>
      <w:r>
        <w:rPr>
          <w:rFonts w:hint="eastAsia" w:ascii="宋体" w:hAnsi="宋体" w:cs="宋体"/>
          <w:bCs w:val="0"/>
          <w:color w:val="auto"/>
          <w:sz w:val="21"/>
          <w:szCs w:val="21"/>
          <w:highlight w:val="none"/>
        </w:rPr>
        <w:t>七、</w:t>
      </w:r>
      <w:bookmarkEnd w:id="16"/>
      <w:bookmarkEnd w:id="17"/>
      <w:bookmarkStart w:id="18" w:name="_Toc28359095"/>
      <w:bookmarkStart w:id="19" w:name="_Toc35393636"/>
      <w:bookmarkStart w:id="20" w:name="_Toc35393805"/>
      <w:bookmarkStart w:id="21" w:name="_Toc28359018"/>
      <w:r>
        <w:rPr>
          <w:rFonts w:hint="eastAsia" w:ascii="宋体" w:hAnsi="宋体" w:eastAsia="宋体" w:cs="宋体"/>
          <w:b/>
          <w:bCs/>
          <w:color w:val="auto"/>
          <w:sz w:val="21"/>
          <w:szCs w:val="21"/>
          <w:lang w:eastAsia="zh-CN"/>
        </w:rPr>
        <w:t>公告发布及期限</w:t>
      </w:r>
      <w:bookmarkStart w:id="30" w:name="_GoBack"/>
      <w:bookmarkEnd w:id="30"/>
      <w:r>
        <w:rPr>
          <w:rFonts w:hint="eastAsia" w:ascii="宋体" w:hAnsi="宋体" w:eastAsia="宋体" w:cs="宋体"/>
          <w:b/>
          <w:bCs/>
          <w:color w:val="auto"/>
          <w:sz w:val="21"/>
          <w:szCs w:val="21"/>
          <w:lang w:eastAsia="zh-CN"/>
        </w:rPr>
        <w:t>：</w:t>
      </w:r>
    </w:p>
    <w:p>
      <w:pPr>
        <w:pageBreakBefore w:val="0"/>
        <w:widowControl w:val="0"/>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公告发布地址</w:t>
      </w:r>
      <w:r>
        <w:rPr>
          <w:rFonts w:hint="eastAsia" w:ascii="宋体" w:hAnsi="宋体" w:eastAsia="宋体" w:cs="宋体"/>
          <w:color w:val="auto"/>
          <w:kern w:val="0"/>
          <w:sz w:val="21"/>
          <w:szCs w:val="21"/>
          <w:lang w:val="en-US" w:eastAsia="zh-CN" w:bidi="ar-SA"/>
        </w:rPr>
        <w:t>：</w:t>
      </w:r>
      <w:r>
        <w:rPr>
          <w:rFonts w:hint="eastAsia" w:ascii="宋体" w:hAnsi="宋体" w:cs="宋体"/>
          <w:color w:val="auto"/>
          <w:kern w:val="0"/>
          <w:sz w:val="21"/>
          <w:szCs w:val="21"/>
          <w:lang w:val="en-US" w:eastAsia="zh-CN" w:bidi="ar-SA"/>
        </w:rPr>
        <w:t>中国政府采购网（http://www.ccgp.gov.cn/）、</w:t>
      </w:r>
      <w:r>
        <w:rPr>
          <w:rFonts w:hint="eastAsia" w:ascii="宋体" w:hAnsi="宋体" w:cs="宋体"/>
          <w:color w:val="auto"/>
          <w:szCs w:val="21"/>
        </w:rPr>
        <w:t>江西吉湖发展集团有限公司官网</w:t>
      </w:r>
      <w:r>
        <w:rPr>
          <w:rFonts w:hint="eastAsia" w:ascii="宋体" w:hAnsi="宋体" w:eastAsia="宋体" w:cs="宋体"/>
          <w:b w:val="0"/>
          <w:bCs w:val="0"/>
          <w:color w:val="auto"/>
          <w:sz w:val="21"/>
          <w:szCs w:val="21"/>
          <w:highlight w:val="none"/>
          <w:lang w:eastAsia="zh-CN"/>
        </w:rPr>
        <w:t>（http://jhjt.shuzibao.com/）</w:t>
      </w:r>
      <w:r>
        <w:rPr>
          <w:rFonts w:hint="eastAsia" w:ascii="宋体" w:hAnsi="宋体" w:cs="宋体"/>
          <w:color w:val="auto"/>
          <w:kern w:val="0"/>
          <w:sz w:val="21"/>
          <w:szCs w:val="21"/>
          <w:lang w:val="en-US" w:eastAsia="zh-CN" w:bidi="ar-SA"/>
        </w:rPr>
        <w:t>和</w:t>
      </w:r>
      <w:r>
        <w:rPr>
          <w:rFonts w:hint="eastAsia" w:ascii="宋体" w:hAnsi="宋体" w:eastAsia="宋体" w:cs="宋体"/>
          <w:color w:val="auto"/>
          <w:kern w:val="0"/>
          <w:sz w:val="21"/>
          <w:szCs w:val="21"/>
          <w:lang w:val="en-US" w:eastAsia="zh-CN" w:bidi="ar-SA"/>
        </w:rPr>
        <w:t>江西安必信招标咨询有限公司（</w:t>
      </w:r>
      <w:r>
        <w:rPr>
          <w:rFonts w:hint="eastAsia" w:ascii="宋体" w:hAnsi="宋体" w:eastAsia="宋体" w:cs="宋体"/>
          <w:color w:val="auto"/>
          <w:kern w:val="0"/>
          <w:sz w:val="21"/>
          <w:szCs w:val="21"/>
          <w:lang w:val="en-US" w:eastAsia="zh-CN" w:bidi="ar-SA"/>
        </w:rPr>
        <w:fldChar w:fldCharType="begin"/>
      </w:r>
      <w:r>
        <w:rPr>
          <w:rFonts w:hint="eastAsia" w:ascii="宋体" w:hAnsi="宋体" w:eastAsia="宋体" w:cs="宋体"/>
          <w:color w:val="auto"/>
          <w:kern w:val="0"/>
          <w:sz w:val="21"/>
          <w:szCs w:val="21"/>
          <w:lang w:val="en-US" w:eastAsia="zh-CN" w:bidi="ar-SA"/>
        </w:rPr>
        <w:instrText xml:space="preserve"> HYPERLINK "http://www.abxzb.com/" </w:instrText>
      </w:r>
      <w:r>
        <w:rPr>
          <w:rFonts w:hint="eastAsia" w:ascii="宋体" w:hAnsi="宋体" w:eastAsia="宋体" w:cs="宋体"/>
          <w:color w:val="auto"/>
          <w:kern w:val="0"/>
          <w:sz w:val="21"/>
          <w:szCs w:val="21"/>
          <w:lang w:val="en-US" w:eastAsia="zh-CN" w:bidi="ar-SA"/>
        </w:rPr>
        <w:fldChar w:fldCharType="separate"/>
      </w:r>
      <w:r>
        <w:rPr>
          <w:rFonts w:hint="eastAsia" w:ascii="宋体" w:hAnsi="宋体" w:eastAsia="宋体" w:cs="宋体"/>
          <w:color w:val="auto"/>
          <w:kern w:val="0"/>
          <w:sz w:val="21"/>
          <w:szCs w:val="21"/>
          <w:lang w:val="en-US" w:eastAsia="zh-CN" w:bidi="ar-SA"/>
        </w:rPr>
        <w:t>http://www.abxzb.com/</w:t>
      </w:r>
      <w:r>
        <w:rPr>
          <w:rFonts w:hint="eastAsia" w:ascii="宋体" w:hAnsi="宋体" w:eastAsia="宋体" w:cs="宋体"/>
          <w:color w:val="auto"/>
          <w:kern w:val="0"/>
          <w:sz w:val="21"/>
          <w:szCs w:val="21"/>
          <w:lang w:val="en-US" w:eastAsia="zh-CN" w:bidi="ar-SA"/>
        </w:rPr>
        <w:fldChar w:fldCharType="end"/>
      </w:r>
      <w:r>
        <w:rPr>
          <w:rFonts w:hint="eastAsia" w:ascii="宋体" w:hAnsi="宋体" w:eastAsia="宋体" w:cs="宋体"/>
          <w:color w:val="auto"/>
          <w:kern w:val="0"/>
          <w:sz w:val="21"/>
          <w:szCs w:val="21"/>
          <w:lang w:val="en-US" w:eastAsia="zh-CN" w:bidi="ar-SA"/>
        </w:rPr>
        <w:t>）</w:t>
      </w:r>
    </w:p>
    <w:p>
      <w:pPr>
        <w:pStyle w:val="2"/>
        <w:pageBreakBefore w:val="0"/>
        <w:kinsoku/>
        <w:wordWrap/>
        <w:overflowPunct/>
        <w:topLinePunct w:val="0"/>
        <w:autoSpaceDE/>
        <w:autoSpaceDN/>
        <w:bidi w:val="0"/>
        <w:spacing w:line="336" w:lineRule="auto"/>
        <w:ind w:firstLine="420" w:firstLineChars="200"/>
        <w:rPr>
          <w:rFonts w:hint="eastAsia" w:ascii="宋体" w:hAnsi="宋体" w:cs="宋体"/>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公告期限：</w:t>
      </w:r>
      <w:r>
        <w:rPr>
          <w:rFonts w:hint="eastAsia" w:ascii="宋体" w:hAnsi="宋体" w:eastAsia="宋体" w:cs="宋体"/>
          <w:b w:val="0"/>
          <w:bCs w:val="0"/>
          <w:color w:val="auto"/>
          <w:kern w:val="0"/>
          <w:sz w:val="21"/>
          <w:szCs w:val="21"/>
        </w:rPr>
        <w:t>自本公告发布之日起</w:t>
      </w: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rPr>
        <w:t>个工作日。</w:t>
      </w:r>
    </w:p>
    <w:p>
      <w:pPr>
        <w:pStyle w:val="2"/>
        <w:pageBreakBefore w:val="0"/>
        <w:kinsoku/>
        <w:wordWrap/>
        <w:overflowPunct/>
        <w:topLinePunct w:val="0"/>
        <w:autoSpaceDE/>
        <w:autoSpaceDN/>
        <w:bidi w:val="0"/>
        <w:spacing w:line="336" w:lineRule="auto"/>
        <w:rPr>
          <w:rFonts w:ascii="宋体" w:hAnsi="宋体" w:cs="宋体"/>
          <w:bCs w:val="0"/>
          <w:color w:val="auto"/>
          <w:sz w:val="21"/>
          <w:szCs w:val="21"/>
          <w:highlight w:val="none"/>
        </w:rPr>
      </w:pPr>
      <w:r>
        <w:rPr>
          <w:rFonts w:hint="eastAsia" w:ascii="宋体" w:hAnsi="宋体" w:cs="宋体"/>
          <w:bCs w:val="0"/>
          <w:color w:val="auto"/>
          <w:sz w:val="21"/>
          <w:szCs w:val="21"/>
          <w:highlight w:val="none"/>
        </w:rPr>
        <w:t>八、凡对本次采购提出询问，请按以下方式联系。</w:t>
      </w:r>
      <w:bookmarkEnd w:id="18"/>
      <w:bookmarkEnd w:id="19"/>
      <w:bookmarkEnd w:id="20"/>
      <w:bookmarkEnd w:id="21"/>
    </w:p>
    <w:p>
      <w:pPr>
        <w:pStyle w:val="2"/>
        <w:pageBreakBefore w:val="0"/>
        <w:kinsoku/>
        <w:wordWrap/>
        <w:overflowPunct/>
        <w:topLinePunct w:val="0"/>
        <w:autoSpaceDE/>
        <w:autoSpaceDN/>
        <w:bidi w:val="0"/>
        <w:spacing w:line="336" w:lineRule="auto"/>
        <w:ind w:firstLine="422" w:firstLineChars="200"/>
        <w:rPr>
          <w:rFonts w:ascii="宋体" w:hAnsi="宋体" w:cs="宋体"/>
          <w:bCs w:val="0"/>
          <w:color w:val="auto"/>
          <w:sz w:val="21"/>
          <w:szCs w:val="21"/>
          <w:highlight w:val="none"/>
        </w:rPr>
      </w:pPr>
      <w:bookmarkStart w:id="22" w:name="_Toc35393806"/>
      <w:bookmarkStart w:id="23" w:name="_Toc28359096"/>
      <w:bookmarkStart w:id="24" w:name="_Toc35393637"/>
      <w:bookmarkStart w:id="25" w:name="_Toc28359019"/>
      <w:r>
        <w:rPr>
          <w:rFonts w:hint="eastAsia" w:ascii="宋体" w:hAnsi="宋体" w:cs="宋体"/>
          <w:bCs w:val="0"/>
          <w:color w:val="auto"/>
          <w:sz w:val="21"/>
          <w:szCs w:val="21"/>
          <w:highlight w:val="none"/>
        </w:rPr>
        <w:t>1、采购人信息</w:t>
      </w:r>
      <w:bookmarkEnd w:id="22"/>
      <w:bookmarkEnd w:id="23"/>
      <w:bookmarkEnd w:id="24"/>
      <w:bookmarkEnd w:id="25"/>
      <w:r>
        <w:rPr>
          <w:rFonts w:hint="eastAsia" w:ascii="宋体" w:hAnsi="宋体" w:cs="宋体"/>
          <w:bCs w:val="0"/>
          <w:color w:val="auto"/>
          <w:sz w:val="21"/>
          <w:szCs w:val="21"/>
          <w:highlight w:val="none"/>
        </w:rPr>
        <w:t>及项目联系方式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36" w:lineRule="auto"/>
        <w:ind w:firstLine="420" w:firstLineChars="200"/>
        <w:jc w:val="both"/>
        <w:textAlignment w:val="baseline"/>
        <w:rPr>
          <w:rStyle w:val="8"/>
          <w:rFonts w:ascii="宋体" w:hAnsi="宋体" w:eastAsia="宋体"/>
          <w:b w:val="0"/>
          <w:i w:val="0"/>
          <w:caps w:val="0"/>
          <w:color w:val="auto"/>
          <w:spacing w:val="0"/>
          <w:w w:val="100"/>
          <w:kern w:val="2"/>
          <w:sz w:val="21"/>
          <w:szCs w:val="24"/>
          <w:lang w:val="en-US" w:eastAsia="zh-CN" w:bidi="ar-SA"/>
        </w:rPr>
      </w:pPr>
      <w:bookmarkStart w:id="26" w:name="_Toc35393638"/>
      <w:bookmarkStart w:id="27" w:name="_Toc28359020"/>
      <w:bookmarkStart w:id="28" w:name="_Toc35393807"/>
      <w:bookmarkStart w:id="29" w:name="_Toc28359097"/>
      <w:r>
        <w:rPr>
          <w:rStyle w:val="8"/>
          <w:rFonts w:ascii="宋体" w:hAnsi="宋体" w:eastAsia="宋体"/>
          <w:b w:val="0"/>
          <w:i w:val="0"/>
          <w:caps w:val="0"/>
          <w:color w:val="auto"/>
          <w:spacing w:val="0"/>
          <w:w w:val="100"/>
          <w:kern w:val="2"/>
          <w:sz w:val="21"/>
          <w:szCs w:val="24"/>
          <w:lang w:val="en-US" w:eastAsia="zh-CN" w:bidi="ar-SA"/>
        </w:rPr>
        <w:t>名    称：</w:t>
      </w:r>
      <w:r>
        <w:rPr>
          <w:rStyle w:val="8"/>
          <w:rFonts w:hint="eastAsia" w:ascii="宋体" w:hAnsi="宋体"/>
          <w:b w:val="0"/>
          <w:i w:val="0"/>
          <w:caps w:val="0"/>
          <w:color w:val="auto"/>
          <w:spacing w:val="0"/>
          <w:w w:val="100"/>
          <w:kern w:val="2"/>
          <w:sz w:val="21"/>
          <w:szCs w:val="21"/>
          <w:lang w:val="en-US" w:eastAsia="zh-CN" w:bidi="ar-SA"/>
        </w:rPr>
        <w:t>江西吉湖发展集团有限公司</w:t>
      </w:r>
    </w:p>
    <w:p>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Cs w:val="21"/>
          <w:lang w:eastAsia="zh-CN"/>
        </w:rPr>
      </w:pPr>
      <w:r>
        <w:rPr>
          <w:rFonts w:hint="eastAsia" w:ascii="宋体" w:hAnsi="宋体" w:cs="宋体"/>
          <w:color w:val="auto"/>
          <w:szCs w:val="21"/>
        </w:rPr>
        <w:t>地    址：江西省吉安市吉水县滨江南苑（滨江中大道50号）</w:t>
      </w:r>
    </w:p>
    <w:p>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default" w:ascii="宋体" w:hAnsi="宋体" w:eastAsia="宋体" w:cs="宋体"/>
          <w:color w:val="auto"/>
          <w:lang w:val="en-US" w:eastAsia="zh-CN"/>
        </w:rPr>
      </w:pPr>
      <w:r>
        <w:rPr>
          <w:rFonts w:hint="eastAsia" w:ascii="宋体" w:hAnsi="宋体" w:cs="宋体"/>
          <w:color w:val="auto"/>
          <w:szCs w:val="21"/>
        </w:rPr>
        <w:t>联系方式：</w:t>
      </w:r>
      <w:r>
        <w:rPr>
          <w:rFonts w:hint="eastAsia" w:ascii="宋体" w:hAnsi="宋体" w:cs="宋体"/>
          <w:bCs/>
          <w:color w:val="auto"/>
          <w:szCs w:val="21"/>
          <w:lang w:val="en-US" w:eastAsia="zh-CN"/>
        </w:rPr>
        <w:t>李</w:t>
      </w:r>
      <w:r>
        <w:rPr>
          <w:rFonts w:hint="eastAsia" w:ascii="宋体" w:hAnsi="宋体" w:cs="宋体"/>
          <w:bCs/>
          <w:color w:val="auto"/>
          <w:szCs w:val="21"/>
        </w:rPr>
        <w:t>先生0796-8689478</w:t>
      </w:r>
    </w:p>
    <w:p>
      <w:pPr>
        <w:pStyle w:val="2"/>
        <w:pageBreakBefore w:val="0"/>
        <w:kinsoku/>
        <w:wordWrap/>
        <w:overflowPunct/>
        <w:topLinePunct w:val="0"/>
        <w:autoSpaceDE/>
        <w:autoSpaceDN/>
        <w:bidi w:val="0"/>
        <w:spacing w:line="336" w:lineRule="auto"/>
        <w:ind w:firstLine="422" w:firstLineChars="200"/>
        <w:rPr>
          <w:rFonts w:ascii="宋体" w:hAnsi="宋体" w:cs="宋体"/>
          <w:bCs w:val="0"/>
          <w:color w:val="auto"/>
          <w:sz w:val="21"/>
          <w:szCs w:val="21"/>
          <w:highlight w:val="none"/>
        </w:rPr>
      </w:pPr>
      <w:r>
        <w:rPr>
          <w:rFonts w:hint="eastAsia" w:ascii="宋体" w:hAnsi="宋体" w:cs="宋体"/>
          <w:bCs w:val="0"/>
          <w:color w:val="auto"/>
          <w:sz w:val="21"/>
          <w:szCs w:val="21"/>
          <w:highlight w:val="none"/>
        </w:rPr>
        <w:t>2、采购代理机构信息</w:t>
      </w:r>
      <w:bookmarkEnd w:id="26"/>
      <w:bookmarkEnd w:id="27"/>
      <w:bookmarkEnd w:id="28"/>
      <w:bookmarkEnd w:id="29"/>
      <w:r>
        <w:rPr>
          <w:rFonts w:hint="eastAsia" w:ascii="宋体" w:hAnsi="宋体" w:cs="宋体"/>
          <w:bCs w:val="0"/>
          <w:color w:val="auto"/>
          <w:sz w:val="21"/>
          <w:szCs w:val="21"/>
          <w:highlight w:val="none"/>
        </w:rPr>
        <w:t>及项目联系方式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36" w:lineRule="auto"/>
        <w:ind w:firstLine="420" w:firstLineChars="200"/>
        <w:jc w:val="both"/>
        <w:textAlignment w:val="baseline"/>
        <w:rPr>
          <w:rFonts w:hint="eastAsia"/>
          <w:color w:val="auto"/>
          <w:highlight w:val="none"/>
        </w:rPr>
      </w:pPr>
      <w:r>
        <w:rPr>
          <w:rStyle w:val="8"/>
          <w:rFonts w:ascii="宋体" w:hAnsi="宋体" w:eastAsia="宋体"/>
          <w:b w:val="0"/>
          <w:i w:val="0"/>
          <w:caps w:val="0"/>
          <w:color w:val="auto"/>
          <w:spacing w:val="0"/>
          <w:w w:val="100"/>
          <w:kern w:val="2"/>
          <w:sz w:val="21"/>
          <w:szCs w:val="24"/>
          <w:lang w:val="en-US" w:eastAsia="zh-CN" w:bidi="ar-SA"/>
        </w:rPr>
        <w:t>名    称：江西安必信招标咨询有限公司</w:t>
      </w:r>
      <w:r>
        <w:rPr>
          <w:rFonts w:hint="eastAsia"/>
          <w:color w:val="auto"/>
          <w:highlight w:val="none"/>
        </w:rPr>
        <w:t>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36" w:lineRule="auto"/>
        <w:ind w:firstLine="420" w:firstLineChars="200"/>
        <w:jc w:val="both"/>
        <w:textAlignment w:val="baseline"/>
        <w:rPr>
          <w:rStyle w:val="8"/>
          <w:rFonts w:ascii="宋体" w:hAnsi="宋体" w:eastAsia="宋体"/>
          <w:b w:val="0"/>
          <w:i w:val="0"/>
          <w:caps w:val="0"/>
          <w:color w:val="auto"/>
          <w:spacing w:val="0"/>
          <w:w w:val="100"/>
          <w:kern w:val="2"/>
          <w:sz w:val="21"/>
          <w:szCs w:val="24"/>
          <w:lang w:val="en-US" w:eastAsia="zh-CN" w:bidi="ar-SA"/>
        </w:rPr>
      </w:pPr>
      <w:r>
        <w:rPr>
          <w:rStyle w:val="8"/>
          <w:rFonts w:ascii="宋体" w:hAnsi="宋体" w:eastAsia="宋体"/>
          <w:b w:val="0"/>
          <w:i w:val="0"/>
          <w:caps w:val="0"/>
          <w:color w:val="auto"/>
          <w:spacing w:val="0"/>
          <w:w w:val="100"/>
          <w:kern w:val="2"/>
          <w:sz w:val="21"/>
          <w:szCs w:val="24"/>
          <w:lang w:val="en-US" w:eastAsia="zh-CN" w:bidi="ar-SA"/>
        </w:rPr>
        <w:t>地　　址：江西省</w:t>
      </w:r>
      <w:r>
        <w:rPr>
          <w:rStyle w:val="8"/>
          <w:rFonts w:hint="eastAsia" w:ascii="宋体" w:hAnsi="宋体"/>
          <w:b w:val="0"/>
          <w:i w:val="0"/>
          <w:caps w:val="0"/>
          <w:color w:val="auto"/>
          <w:spacing w:val="0"/>
          <w:w w:val="100"/>
          <w:kern w:val="2"/>
          <w:sz w:val="21"/>
          <w:szCs w:val="24"/>
          <w:lang w:val="en-US" w:eastAsia="zh-CN" w:bidi="ar-SA"/>
        </w:rPr>
        <w:t>吉安市吉州区国隆花园里1栋1408室</w:t>
      </w:r>
      <w:r>
        <w:rPr>
          <w:rStyle w:val="8"/>
          <w:rFonts w:ascii="宋体" w:hAnsi="宋体" w:eastAsia="宋体"/>
          <w:b w:val="0"/>
          <w:i w:val="0"/>
          <w:caps w:val="0"/>
          <w:color w:val="auto"/>
          <w:spacing w:val="0"/>
          <w:w w:val="100"/>
          <w:kern w:val="2"/>
          <w:sz w:val="21"/>
          <w:szCs w:val="24"/>
          <w:lang w:val="en-US" w:eastAsia="zh-CN" w:bidi="ar-SA"/>
        </w:rPr>
        <w:t>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36" w:lineRule="auto"/>
        <w:ind w:firstLine="420" w:firstLineChars="200"/>
        <w:jc w:val="both"/>
        <w:textAlignment w:val="baseline"/>
        <w:rPr>
          <w:rStyle w:val="8"/>
          <w:rFonts w:hint="default" w:ascii="宋体" w:hAnsi="宋体" w:eastAsia="宋体"/>
          <w:b w:val="0"/>
          <w:i w:val="0"/>
          <w:caps w:val="0"/>
          <w:color w:val="auto"/>
          <w:spacing w:val="0"/>
          <w:w w:val="100"/>
          <w:kern w:val="2"/>
          <w:sz w:val="21"/>
          <w:szCs w:val="24"/>
          <w:lang w:val="en-US" w:eastAsia="zh-CN" w:bidi="ar-SA"/>
        </w:rPr>
      </w:pPr>
      <w:r>
        <w:rPr>
          <w:rStyle w:val="8"/>
          <w:rFonts w:ascii="宋体" w:hAnsi="宋体" w:eastAsia="宋体"/>
          <w:b w:val="0"/>
          <w:i w:val="0"/>
          <w:caps w:val="0"/>
          <w:color w:val="auto"/>
          <w:spacing w:val="0"/>
          <w:w w:val="100"/>
          <w:kern w:val="2"/>
          <w:sz w:val="21"/>
          <w:szCs w:val="24"/>
          <w:lang w:val="en-US" w:eastAsia="zh-CN" w:bidi="ar-SA"/>
        </w:rPr>
        <w:t>联系方式：</w:t>
      </w:r>
      <w:r>
        <w:rPr>
          <w:rStyle w:val="8"/>
          <w:rFonts w:hint="eastAsia" w:ascii="宋体" w:hAnsi="宋体"/>
          <w:b w:val="0"/>
          <w:i w:val="0"/>
          <w:caps w:val="0"/>
          <w:color w:val="auto"/>
          <w:spacing w:val="0"/>
          <w:w w:val="100"/>
          <w:kern w:val="2"/>
          <w:sz w:val="21"/>
          <w:szCs w:val="24"/>
          <w:lang w:val="en-US" w:eastAsia="zh-CN" w:bidi="ar-SA"/>
        </w:rPr>
        <w:t>刘</w:t>
      </w:r>
      <w:r>
        <w:rPr>
          <w:rStyle w:val="8"/>
          <w:rFonts w:ascii="宋体" w:hAnsi="宋体" w:eastAsia="宋体"/>
          <w:b w:val="0"/>
          <w:i w:val="0"/>
          <w:caps w:val="0"/>
          <w:color w:val="auto"/>
          <w:spacing w:val="0"/>
          <w:w w:val="100"/>
          <w:kern w:val="2"/>
          <w:sz w:val="21"/>
          <w:szCs w:val="24"/>
          <w:lang w:val="en-US" w:eastAsia="zh-CN" w:bidi="ar-SA"/>
        </w:rPr>
        <w:t>先生 0796-8845888/</w:t>
      </w:r>
      <w:r>
        <w:rPr>
          <w:rStyle w:val="8"/>
          <w:rFonts w:hint="eastAsia" w:ascii="宋体" w:hAnsi="宋体"/>
          <w:b w:val="0"/>
          <w:i w:val="0"/>
          <w:caps w:val="0"/>
          <w:color w:val="auto"/>
          <w:spacing w:val="0"/>
          <w:w w:val="100"/>
          <w:kern w:val="2"/>
          <w:sz w:val="21"/>
          <w:szCs w:val="24"/>
          <w:lang w:val="en-US" w:eastAsia="zh-CN" w:bidi="ar-SA"/>
        </w:rPr>
        <w:t>18679602349</w:t>
      </w:r>
    </w:p>
    <w:p>
      <w:pPr>
        <w:pStyle w:val="3"/>
        <w:ind w:firstLine="420" w:firstLineChars="200"/>
        <w:rPr>
          <w:rFonts w:hint="eastAsia" w:ascii="宋体" w:hAnsi="宋体" w:eastAsia="宋体" w:cs="宋体"/>
          <w:b/>
          <w:bCs/>
          <w:color w:val="auto"/>
          <w:sz w:val="32"/>
          <w:szCs w:val="32"/>
          <w:highlight w:val="none"/>
          <w:u w:val="none"/>
          <w:lang w:eastAsia="zh-CN"/>
        </w:rPr>
      </w:pPr>
      <w:r>
        <w:rPr>
          <w:rStyle w:val="8"/>
          <w:rFonts w:ascii="宋体" w:hAnsi="宋体" w:eastAsia="宋体"/>
          <w:b w:val="0"/>
          <w:i w:val="0"/>
          <w:caps w:val="0"/>
          <w:color w:val="auto"/>
          <w:spacing w:val="0"/>
          <w:w w:val="100"/>
          <w:kern w:val="2"/>
          <w:sz w:val="21"/>
          <w:szCs w:val="24"/>
          <w:lang w:val="en-US" w:eastAsia="zh-CN" w:bidi="ar-SA"/>
        </w:rPr>
        <w:t>E-mail：3541362489@qq.com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jNhNDIzN2Y1YWI4YzRiODFlYjJlNjA2YTBjMzYifQ=="/>
  </w:docVars>
  <w:rsids>
    <w:rsidRoot w:val="7AB71FBB"/>
    <w:rsid w:val="515A2262"/>
    <w:rsid w:val="7AB7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0" w:after="20" w:line="416" w:lineRule="auto"/>
      <w:outlineLvl w:val="1"/>
    </w:pPr>
    <w:rPr>
      <w:rFonts w:ascii="Arial" w:hAnsi="Arial"/>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表格文字"/>
    <w:basedOn w:val="1"/>
    <w:qFormat/>
    <w:uiPriority w:val="99"/>
    <w:pPr>
      <w:spacing w:before="25" w:after="25"/>
    </w:pPr>
    <w:rPr>
      <w:rFonts w:ascii="Calibri" w:hAnsi="Calibri" w:eastAsia="宋体" w:cs="Times New Roman"/>
      <w:spacing w:val="10"/>
      <w:kern w:val="0"/>
      <w:szCs w:val="24"/>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2022-12-13T02:06:00Z</dcterms:created>
  <dc:creator>腾 讯 新 闻</dc:creator>
  <cp:lastModifiedBy>腾 讯 新 闻</cp:lastModifiedBy>
  <dcterms:modified xsi:type="dcterms:W3CDTF">2022-12-13T10:59:41Z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CCC49872C834493ABD931843BD6F6CE9</vt:lpwstr>
  </property>
</Properties>
</file>